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04" w:rsidRPr="0033138A" w:rsidRDefault="0033138A" w:rsidP="0033138A">
      <w:pPr>
        <w:jc w:val="center"/>
        <w:rPr>
          <w:rFonts w:ascii="Century Gothic" w:hAnsi="Century Gothic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8250" cy="1238250"/>
            <wp:effectExtent l="0" t="0" r="0" b="0"/>
            <wp:wrapTight wrapText="bothSides">
              <wp:wrapPolygon edited="0">
                <wp:start x="8972" y="0"/>
                <wp:lineTo x="6314" y="332"/>
                <wp:lineTo x="997" y="3988"/>
                <wp:lineTo x="0" y="8308"/>
                <wp:lineTo x="0" y="13292"/>
                <wp:lineTo x="997" y="17280"/>
                <wp:lineTo x="6646" y="21268"/>
                <wp:lineTo x="8308" y="21268"/>
                <wp:lineTo x="13625" y="21268"/>
                <wp:lineTo x="14954" y="21268"/>
                <wp:lineTo x="20603" y="16948"/>
                <wp:lineTo x="21268" y="12960"/>
                <wp:lineTo x="21268" y="8308"/>
                <wp:lineTo x="20935" y="4320"/>
                <wp:lineTo x="14954" y="332"/>
                <wp:lineTo x="12628" y="0"/>
                <wp:lineTo x="8972" y="0"/>
              </wp:wrapPolygon>
            </wp:wrapTight>
            <wp:docPr id="3" name="Picture 3" descr="Bridge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 School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AA2">
        <w:rPr>
          <w:rFonts w:ascii="Century Gothic" w:hAnsi="Century Gothic"/>
          <w:b/>
          <w:bCs/>
        </w:rPr>
        <w:t xml:space="preserve">Optional </w:t>
      </w:r>
      <w:r w:rsidRPr="0033138A">
        <w:rPr>
          <w:rFonts w:ascii="Century Gothic" w:hAnsi="Century Gothic"/>
          <w:b/>
          <w:bCs/>
        </w:rPr>
        <w:t>Home Learning Grid</w:t>
      </w:r>
    </w:p>
    <w:p w:rsidR="0033138A" w:rsidRDefault="008F1716" w:rsidP="0033138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Year Group:   </w:t>
      </w:r>
      <w:r>
        <w:rPr>
          <w:rFonts w:ascii="Century Gothic" w:hAnsi="Century Gothic"/>
          <w:bCs/>
        </w:rPr>
        <w:t xml:space="preserve">One </w:t>
      </w:r>
      <w:r w:rsidR="0033138A" w:rsidRPr="0033138A">
        <w:rPr>
          <w:rFonts w:ascii="Century Gothic" w:hAnsi="Century Gothic"/>
          <w:b/>
          <w:bCs/>
        </w:rPr>
        <w:t xml:space="preserve">                </w:t>
      </w:r>
      <w:r>
        <w:rPr>
          <w:rFonts w:ascii="Century Gothic" w:hAnsi="Century Gothic"/>
          <w:b/>
          <w:bCs/>
        </w:rPr>
        <w:t xml:space="preserve">                     Topic:    </w:t>
      </w:r>
      <w:r>
        <w:rPr>
          <w:rFonts w:ascii="Century Gothic" w:hAnsi="Century Gothic"/>
          <w:bCs/>
        </w:rPr>
        <w:t>What does it take to be an ice explorer?</w:t>
      </w:r>
      <w:r w:rsidR="0033138A" w:rsidRPr="0033138A">
        <w:rPr>
          <w:rFonts w:ascii="Century Gothic" w:hAnsi="Century Gothic"/>
          <w:b/>
          <w:bCs/>
        </w:rPr>
        <w:t xml:space="preserve">    </w:t>
      </w:r>
      <w:r>
        <w:rPr>
          <w:rFonts w:ascii="Century Gothic" w:hAnsi="Century Gothic"/>
          <w:b/>
          <w:bCs/>
        </w:rPr>
        <w:t xml:space="preserve">                           Term: </w:t>
      </w:r>
      <w:r w:rsidRPr="008F1716">
        <w:rPr>
          <w:rFonts w:ascii="Century Gothic" w:hAnsi="Century Gothic"/>
          <w:bCs/>
        </w:rPr>
        <w:t>Spring One</w:t>
      </w:r>
    </w:p>
    <w:p w:rsidR="0033138A" w:rsidRPr="0033138A" w:rsidRDefault="0033138A" w:rsidP="0033138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Throughout the term, please choose from these learning tasks below. </w:t>
      </w:r>
      <w:r w:rsidR="00F655A1">
        <w:rPr>
          <w:rFonts w:ascii="Century Gothic" w:hAnsi="Century Gothic"/>
        </w:rPr>
        <w:t xml:space="preserve">As we will be only exploring this topic for the first part of </w:t>
      </w:r>
      <w:proofErr w:type="gramStart"/>
      <w:r w:rsidR="00F655A1">
        <w:rPr>
          <w:rFonts w:ascii="Century Gothic" w:hAnsi="Century Gothic"/>
        </w:rPr>
        <w:t>Spring</w:t>
      </w:r>
      <w:proofErr w:type="gramEnd"/>
      <w:r w:rsidR="00F655A1">
        <w:rPr>
          <w:rFonts w:ascii="Century Gothic" w:hAnsi="Century Gothic"/>
        </w:rPr>
        <w:t xml:space="preserve"> term, we have shortened the list of tasks. </w:t>
      </w:r>
      <w:r>
        <w:rPr>
          <w:rFonts w:ascii="Century Gothic" w:hAnsi="Century Gothic"/>
        </w:rPr>
        <w:t xml:space="preserve">Learning can be recorded in many ways so please be creative! You may choose to record your learning by taking photographs or videos and emailing them to your teacher.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4"/>
        <w:gridCol w:w="5064"/>
        <w:gridCol w:w="5066"/>
      </w:tblGrid>
      <w:tr w:rsidR="0033138A" w:rsidTr="0033138A">
        <w:trPr>
          <w:trHeight w:val="2398"/>
        </w:trPr>
        <w:tc>
          <w:tcPr>
            <w:tcW w:w="5064" w:type="dxa"/>
          </w:tcPr>
          <w:p w:rsidR="0033138A" w:rsidRDefault="00F655A1" w:rsidP="008F17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History: </w:t>
            </w:r>
          </w:p>
          <w:p w:rsidR="00F655A1" w:rsidRDefault="00F655A1" w:rsidP="008F1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research a famous explorer? It doesn’t have to be someone that explored in the ice! </w:t>
            </w:r>
          </w:p>
          <w:p w:rsidR="00F655A1" w:rsidRDefault="00F655A1" w:rsidP="008F1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fact file about your explorer to share with the class. </w:t>
            </w:r>
          </w:p>
          <w:p w:rsidR="00F655A1" w:rsidRPr="00F655A1" w:rsidRDefault="00F655A1" w:rsidP="008F1716">
            <w:pPr>
              <w:rPr>
                <w:rFonts w:ascii="Century Gothic" w:hAnsi="Century Gothic"/>
              </w:rPr>
            </w:pPr>
          </w:p>
        </w:tc>
        <w:tc>
          <w:tcPr>
            <w:tcW w:w="5064" w:type="dxa"/>
          </w:tcPr>
          <w:p w:rsidR="0033138A" w:rsidRPr="00F655A1" w:rsidRDefault="0033138A" w:rsidP="0033138A">
            <w:pPr>
              <w:rPr>
                <w:rFonts w:ascii="Century Gothic" w:hAnsi="Century Gothic"/>
                <w:b/>
              </w:rPr>
            </w:pPr>
            <w:r w:rsidRPr="00F655A1">
              <w:rPr>
                <w:rFonts w:ascii="Century Gothic" w:hAnsi="Century Gothic"/>
                <w:b/>
              </w:rPr>
              <w:t xml:space="preserve">D and T: </w:t>
            </w:r>
          </w:p>
          <w:p w:rsidR="008F1716" w:rsidRDefault="00F655A1" w:rsidP="00331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Lego/ Junk modelling, can you create a machine that could travel through snow? You may wish to research ‘Snow mobiles’ to help you design and build your machine.</w:t>
            </w:r>
          </w:p>
          <w:p w:rsidR="00F655A1" w:rsidRDefault="00F655A1" w:rsidP="00331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Bring your design and model in to school! </w:t>
            </w:r>
          </w:p>
        </w:tc>
        <w:tc>
          <w:tcPr>
            <w:tcW w:w="5066" w:type="dxa"/>
          </w:tcPr>
          <w:p w:rsidR="0033138A" w:rsidRPr="00F655A1" w:rsidRDefault="0033138A" w:rsidP="0033138A">
            <w:pPr>
              <w:rPr>
                <w:rFonts w:ascii="Century Gothic" w:hAnsi="Century Gothic"/>
                <w:b/>
              </w:rPr>
            </w:pPr>
            <w:r w:rsidRPr="00F655A1">
              <w:rPr>
                <w:rFonts w:ascii="Century Gothic" w:hAnsi="Century Gothic"/>
                <w:b/>
              </w:rPr>
              <w:t>Science:</w:t>
            </w:r>
          </w:p>
          <w:p w:rsidR="00F655A1" w:rsidRDefault="00F655A1" w:rsidP="00331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Have a go at the ‘Picking up an ice cube’ experiment on the back of this page. Write about your findings! </w:t>
            </w:r>
          </w:p>
        </w:tc>
      </w:tr>
      <w:tr w:rsidR="0033138A" w:rsidTr="0033138A">
        <w:trPr>
          <w:trHeight w:val="2265"/>
        </w:trPr>
        <w:tc>
          <w:tcPr>
            <w:tcW w:w="5064" w:type="dxa"/>
          </w:tcPr>
          <w:p w:rsidR="0033138A" w:rsidRPr="00F655A1" w:rsidRDefault="0033138A" w:rsidP="0033138A">
            <w:pPr>
              <w:rPr>
                <w:rFonts w:ascii="Century Gothic" w:hAnsi="Century Gothic"/>
                <w:b/>
              </w:rPr>
            </w:pPr>
            <w:r w:rsidRPr="00F655A1">
              <w:rPr>
                <w:rFonts w:ascii="Century Gothic" w:hAnsi="Century Gothic"/>
                <w:b/>
              </w:rPr>
              <w:t xml:space="preserve">Geography: </w:t>
            </w:r>
          </w:p>
          <w:p w:rsidR="00F655A1" w:rsidRDefault="00F655A1" w:rsidP="00331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write a list of the differences between the Ar</w:t>
            </w:r>
            <w:r w:rsidR="00484AAB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tic and Antarctica? With the help of an adult, watch this video to show you the differences</w:t>
            </w:r>
          </w:p>
          <w:p w:rsidR="00F655A1" w:rsidRDefault="00C570BE" w:rsidP="0033138A">
            <w:pPr>
              <w:rPr>
                <w:rFonts w:ascii="Century Gothic" w:hAnsi="Century Gothic"/>
              </w:rPr>
            </w:pPr>
            <w:hyperlink r:id="rId5" w:history="1">
              <w:r w:rsidR="00F655A1" w:rsidRPr="004C4DB1">
                <w:rPr>
                  <w:rStyle w:val="Hyperlink"/>
                  <w:rFonts w:ascii="Century Gothic" w:hAnsi="Century Gothic"/>
                </w:rPr>
                <w:t>https://www.youtube.com/watch?v=b1h-9TSu4wE</w:t>
              </w:r>
            </w:hyperlink>
            <w:r w:rsidR="00F655A1">
              <w:rPr>
                <w:rFonts w:ascii="Century Gothic" w:hAnsi="Century Gothic"/>
              </w:rPr>
              <w:t xml:space="preserve"> </w:t>
            </w:r>
          </w:p>
          <w:p w:rsidR="00F655A1" w:rsidRDefault="00F655A1" w:rsidP="00331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could create a </w:t>
            </w:r>
            <w:proofErr w:type="spellStart"/>
            <w:r>
              <w:rPr>
                <w:rFonts w:ascii="Century Gothic" w:hAnsi="Century Gothic"/>
              </w:rPr>
              <w:t>venn</w:t>
            </w:r>
            <w:proofErr w:type="spellEnd"/>
            <w:r>
              <w:rPr>
                <w:rFonts w:ascii="Century Gothic" w:hAnsi="Century Gothic"/>
              </w:rPr>
              <w:t xml:space="preserve"> diagram to show the differences, like in the picture below.</w:t>
            </w:r>
          </w:p>
          <w:p w:rsidR="00F655A1" w:rsidRDefault="00F655A1" w:rsidP="0033138A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43125" cy="1608134"/>
                  <wp:effectExtent l="0" t="0" r="0" b="0"/>
                  <wp:docPr id="4" name="Picture 4" descr="Difference Between Arctic and Antarctic | hope you like it. Please leave a…  | Antarctic, Arctic, Flash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fference Between Arctic and Antarctic | hope you like it. Please leave a…  | Antarctic, Arctic, Flash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68" cy="163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</w:tcPr>
          <w:p w:rsidR="00F655A1" w:rsidRPr="00F655A1" w:rsidRDefault="00F655A1" w:rsidP="00F655A1">
            <w:pPr>
              <w:rPr>
                <w:rFonts w:ascii="Century Gothic" w:hAnsi="Century Gothic"/>
                <w:b/>
              </w:rPr>
            </w:pPr>
            <w:r w:rsidRPr="00F655A1">
              <w:rPr>
                <w:rFonts w:ascii="Century Gothic" w:hAnsi="Century Gothic"/>
                <w:b/>
              </w:rPr>
              <w:t>Art:</w:t>
            </w:r>
          </w:p>
          <w:p w:rsidR="00F655A1" w:rsidRDefault="00F655A1" w:rsidP="00F655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mix different shades of blue paint? Explore how you can make the blue darker and lighter. Using your ‘blues’, create an ice picture </w:t>
            </w:r>
          </w:p>
          <w:p w:rsidR="0033138A" w:rsidRPr="00F655A1" w:rsidRDefault="00F655A1" w:rsidP="00F655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object w:dxaOrig="265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162pt" o:ole="">
                  <v:imagedata r:id="rId7" o:title=""/>
                </v:shape>
                <o:OLEObject Type="Embed" ProgID="PBrush" ShapeID="_x0000_i1025" DrawAspect="Content" ObjectID="_1671335577" r:id="rId8"/>
              </w:object>
            </w:r>
          </w:p>
        </w:tc>
        <w:tc>
          <w:tcPr>
            <w:tcW w:w="5066" w:type="dxa"/>
          </w:tcPr>
          <w:p w:rsidR="0033138A" w:rsidRDefault="00F655A1" w:rsidP="003313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Art: </w:t>
            </w:r>
          </w:p>
          <w:p w:rsidR="00F655A1" w:rsidRDefault="00F655A1" w:rsidP="00331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By exploring the properties of freezing water, can you create your own natural ice art work, like in the picture below? You can use twigs, leaves, flowers etc.</w:t>
            </w:r>
          </w:p>
          <w:p w:rsidR="00F655A1" w:rsidRPr="00F655A1" w:rsidRDefault="00F655A1" w:rsidP="0033138A">
            <w:pPr>
              <w:rPr>
                <w:rFonts w:ascii="Century Gothic" w:hAnsi="Century Gothic"/>
              </w:rPr>
            </w:pPr>
          </w:p>
          <w:p w:rsidR="00F655A1" w:rsidRDefault="00F655A1" w:rsidP="0033138A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19300" cy="1338884"/>
                  <wp:effectExtent l="0" t="0" r="0" b="0"/>
                  <wp:docPr id="2" name="Picture 2" descr="Ice art - Independent Schools 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ce art - Independent Schools Por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93" cy="134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5A1" w:rsidRDefault="00F655A1" w:rsidP="0033138A">
            <w:pPr>
              <w:rPr>
                <w:rFonts w:ascii="Century Gothic" w:hAnsi="Century Gothic"/>
              </w:rPr>
            </w:pPr>
          </w:p>
          <w:p w:rsidR="00F655A1" w:rsidRPr="00F655A1" w:rsidRDefault="00F655A1" w:rsidP="00331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Obviously you won’t be able to bring this in to school, but please do send us pictures!</w:t>
            </w:r>
            <w:r w:rsidR="00484AAB">
              <w:rPr>
                <w:rFonts w:ascii="Century Gothic" w:hAnsi="Century Gothic"/>
              </w:rPr>
              <w:t xml:space="preserve"> You could write some instructions for a friend!</w:t>
            </w:r>
          </w:p>
        </w:tc>
      </w:tr>
    </w:tbl>
    <w:p w:rsidR="0033138A" w:rsidRDefault="0033138A" w:rsidP="0033138A">
      <w:pPr>
        <w:rPr>
          <w:rFonts w:ascii="Century Gothic" w:hAnsi="Century Gothic"/>
        </w:rPr>
      </w:pPr>
    </w:p>
    <w:p w:rsidR="00F655A1" w:rsidRDefault="00F655A1" w:rsidP="0033138A">
      <w:pPr>
        <w:rPr>
          <w:rFonts w:ascii="Century Gothic" w:hAnsi="Century Gothic"/>
        </w:rPr>
      </w:pPr>
    </w:p>
    <w:p w:rsidR="00F655A1" w:rsidRPr="0033138A" w:rsidRDefault="00F655A1" w:rsidP="0033138A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inline distT="0" distB="0" distL="0" distR="0" wp14:anchorId="3E93D316" wp14:editId="74BF827C">
            <wp:extent cx="6914672" cy="8743950"/>
            <wp:effectExtent l="0" t="317" r="317" b="31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783" t="9704" r="32394" b="7474"/>
                    <a:stretch/>
                  </pic:blipFill>
                  <pic:spPr bwMode="auto">
                    <a:xfrm rot="5400000">
                      <a:off x="0" y="0"/>
                      <a:ext cx="6918319" cy="8748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55A1" w:rsidRPr="0033138A" w:rsidSect="003313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8A"/>
    <w:rsid w:val="0033138A"/>
    <w:rsid w:val="00484AAB"/>
    <w:rsid w:val="008E0453"/>
    <w:rsid w:val="008F1716"/>
    <w:rsid w:val="009C3AA2"/>
    <w:rsid w:val="00C570BE"/>
    <w:rsid w:val="00CD1004"/>
    <w:rsid w:val="00F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E313A99-1597-4299-B973-63E6768E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5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1h-9TSu4w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Elkins</dc:creator>
  <cp:keywords/>
  <dc:description/>
  <cp:lastModifiedBy>Katie Elkins</cp:lastModifiedBy>
  <cp:revision>3</cp:revision>
  <cp:lastPrinted>2021-01-04T07:00:00Z</cp:lastPrinted>
  <dcterms:created xsi:type="dcterms:W3CDTF">2021-01-04T07:01:00Z</dcterms:created>
  <dcterms:modified xsi:type="dcterms:W3CDTF">2021-01-05T07:07:00Z</dcterms:modified>
</cp:coreProperties>
</file>